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A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</w:t>
      </w:r>
      <w:r w:rsidR="00876B9D">
        <w:rPr>
          <w:rFonts w:ascii="Times New Roman" w:hAnsi="Times New Roman"/>
          <w:sz w:val="30"/>
          <w:szCs w:val="30"/>
        </w:rPr>
        <w:t>чень административных процедур,</w:t>
      </w:r>
      <w:bookmarkStart w:id="0" w:name="_GoBack"/>
      <w:bookmarkEnd w:id="0"/>
    </w:p>
    <w:p w:rsidR="007D60CF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осуществляемых республиканским унитарным предприятием «Белсудэкспертобеспечение» </w:t>
      </w:r>
    </w:p>
    <w:p w:rsidR="005D342A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заявлениям граждан</w:t>
      </w:r>
    </w:p>
    <w:p w:rsidR="005D342A" w:rsidRDefault="005D342A" w:rsidP="001D742E">
      <w:pPr>
        <w:spacing w:after="0" w:line="240" w:lineRule="auto"/>
        <w:ind w:right="-17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024"/>
        <w:gridCol w:w="5746"/>
        <w:gridCol w:w="2304"/>
        <w:gridCol w:w="3089"/>
      </w:tblGrid>
      <w:tr w:rsidR="00C96633" w:rsidTr="00E4182C">
        <w:tc>
          <w:tcPr>
            <w:tcW w:w="4024" w:type="dxa"/>
          </w:tcPr>
          <w:p w:rsidR="00C96633" w:rsidRPr="007D60CF" w:rsidRDefault="00C96633" w:rsidP="00EB0730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административной процедуры, пункт (подпункт) перечня административных процедур, осуществляемых по заявлениям граждан, утвержденного Указом Президента Республики Беларусь от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D60CF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2010 г</w:t>
              </w:r>
            </w:smartTag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№ 200</w:t>
            </w:r>
          </w:p>
        </w:tc>
        <w:tc>
          <w:tcPr>
            <w:tcW w:w="5746" w:type="dxa"/>
          </w:tcPr>
          <w:p w:rsidR="00C96633" w:rsidRPr="007D60CF" w:rsidRDefault="00C96633" w:rsidP="007D60CF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60CF" w:rsidRPr="007D60CF">
              <w:rPr>
                <w:rStyle w:val="word-wrapper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304" w:type="dxa"/>
          </w:tcPr>
          <w:p w:rsidR="00C96633" w:rsidRPr="007D60CF" w:rsidRDefault="00C96633" w:rsidP="00C96633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Максимальный срок осуществления</w:t>
            </w:r>
          </w:p>
          <w:p w:rsidR="00C96633" w:rsidRPr="007D60CF" w:rsidRDefault="00387C6E" w:rsidP="00EB0730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3089" w:type="dxa"/>
          </w:tcPr>
          <w:p w:rsidR="005D3171" w:rsidRDefault="00C96633" w:rsidP="00EB0730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Лица, ответственные </w:t>
            </w:r>
          </w:p>
          <w:p w:rsidR="00C96633" w:rsidRPr="007D60CF" w:rsidRDefault="00C96633" w:rsidP="00EB0730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осуществление административных процедур и ведение делопроизводства (лица, их заменяющие)</w:t>
            </w:r>
          </w:p>
        </w:tc>
      </w:tr>
      <w:tr w:rsidR="004656F8" w:rsidTr="00E4182C">
        <w:tc>
          <w:tcPr>
            <w:tcW w:w="4024" w:type="dxa"/>
          </w:tcPr>
          <w:p w:rsidR="004656F8" w:rsidRPr="00E459CF" w:rsidRDefault="004656F8" w:rsidP="005D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46" w:type="dxa"/>
          </w:tcPr>
          <w:p w:rsidR="004656F8" w:rsidRPr="00E459CF" w:rsidRDefault="004656F8" w:rsidP="00C96633">
            <w:pPr>
              <w:tabs>
                <w:tab w:val="left" w:pos="-4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</w:tcPr>
          <w:p w:rsidR="004656F8" w:rsidRPr="00E459CF" w:rsidRDefault="004656F8" w:rsidP="005D342A">
            <w:pPr>
              <w:tabs>
                <w:tab w:val="left" w:pos="-4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9" w:type="dxa"/>
          </w:tcPr>
          <w:p w:rsidR="004656F8" w:rsidRPr="00E459CF" w:rsidRDefault="004656F8" w:rsidP="005D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52EE" w:rsidTr="00E4182C">
        <w:tc>
          <w:tcPr>
            <w:tcW w:w="4024" w:type="dxa"/>
          </w:tcPr>
          <w:p w:rsidR="009163EE" w:rsidRDefault="009352EE" w:rsidP="00037478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6292B">
              <w:rPr>
                <w:rFonts w:ascii="Times New Roman" w:hAnsi="Times New Roman" w:cs="Times New Roman"/>
                <w:sz w:val="26"/>
                <w:szCs w:val="26"/>
              </w:rPr>
              <w:t>Принятие решения о</w:t>
            </w:r>
            <w:r w:rsidR="00037EE7"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принятии на</w:t>
            </w:r>
            <w:r w:rsidR="0036031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учет </w:t>
            </w:r>
            <w:r w:rsidR="00037EE7"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(восстановлении на учете) граждан, нуждающихся </w:t>
            </w:r>
          </w:p>
          <w:p w:rsidR="00D93BC5" w:rsidRDefault="00037EE7" w:rsidP="00037478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улучшении жилищных условий, </w:t>
            </w:r>
          </w:p>
          <w:p w:rsidR="004656F8" w:rsidRDefault="00037EE7" w:rsidP="00037478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внесении изменений в состав семьи, с которым гражданин состоит на учете нуждающихся</w:t>
            </w:r>
            <w:r w:rsidR="004F08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="004F08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br/>
            </w: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улучшении жилищных условий, о включении в отдельные списки учета нуждающихся в улучшении жилищных условий, о разделении (объединении) очереди, </w:t>
            </w:r>
          </w:p>
          <w:p w:rsidR="004656F8" w:rsidRDefault="00037EE7" w:rsidP="00037478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переоформлении очереди</w:t>
            </w:r>
          </w:p>
          <w:p w:rsidR="009352EE" w:rsidRPr="00E459CF" w:rsidRDefault="00037EE7" w:rsidP="00930B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 гражданина на</w:t>
            </w:r>
            <w:r w:rsidR="00930B3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совершеннолетнего члена его семьи</w:t>
            </w:r>
            <w:r w:rsidR="00812C65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="009352E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– пункт 1.1.5 перечня</w:t>
            </w:r>
          </w:p>
        </w:tc>
        <w:tc>
          <w:tcPr>
            <w:tcW w:w="5746" w:type="dxa"/>
          </w:tcPr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(в случае увеличения состава семьи), с которым гражданин состоит на учете нуждающихся 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условий, включении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отдельные списки учета нуждающихся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паспорта или иные документы, удостоверяющие личность всех совершеннолетних граждан, остающихся состоять на учете нуждающихся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доходе и имуществе каждого члена семьи - при принятии на учет нуждающихся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237D25" w:rsidRPr="00237D25" w:rsidRDefault="00237D25" w:rsidP="0075066A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в одной комнате или однокомнатной квартире, - при принятии граждан на учет нуждающихся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в улучшении жилищных условий по основанию, предусмотренному подпунктом 1.7 пункта 1 </w:t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статьи 36 Жилищного кодекса Республики Беларусь</w:t>
            </w:r>
          </w:p>
          <w:p w:rsidR="00237D25" w:rsidRPr="00E459CF" w:rsidRDefault="00237D25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совершеннолетнего члена семьи,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на которого производится переоформление очереди</w:t>
            </w:r>
          </w:p>
        </w:tc>
        <w:tc>
          <w:tcPr>
            <w:tcW w:w="2304" w:type="dxa"/>
          </w:tcPr>
          <w:p w:rsidR="009352EE" w:rsidRPr="00E459CF" w:rsidRDefault="007363F2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r w:rsidR="009352EE" w:rsidRPr="00E459CF">
              <w:rPr>
                <w:rFonts w:ascii="Times New Roman" w:hAnsi="Times New Roman" w:cs="Times New Roman"/>
                <w:sz w:val="26"/>
                <w:szCs w:val="26"/>
              </w:rPr>
              <w:t>месяц со дня подачи заявления</w:t>
            </w:r>
          </w:p>
        </w:tc>
        <w:tc>
          <w:tcPr>
            <w:tcW w:w="3089" w:type="dxa"/>
          </w:tcPr>
          <w:p w:rsidR="009352EE" w:rsidRPr="00E459CF" w:rsidRDefault="00B66217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="008F4D5B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  <w:p w:rsidR="0006760C" w:rsidRDefault="00B66217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О.О.</w:t>
            </w:r>
            <w:r w:rsidR="009352EE" w:rsidRPr="00E459CF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организационно-аналитической работе</w:t>
            </w:r>
          </w:p>
          <w:p w:rsidR="0006760C" w:rsidRPr="00E459CF" w:rsidRDefault="0006760C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Ю.О., </w:t>
            </w:r>
            <w:r w:rsidR="00B6621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розничной торговли и услуг</w:t>
            </w:r>
          </w:p>
        </w:tc>
      </w:tr>
      <w:tr w:rsidR="00387C6E" w:rsidTr="00E4182C">
        <w:tc>
          <w:tcPr>
            <w:tcW w:w="4024" w:type="dxa"/>
          </w:tcPr>
          <w:p w:rsidR="009163EE" w:rsidRDefault="004656F8" w:rsidP="00037478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lastRenderedPageBreak/>
              <w:t>2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36292B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Принятие решения </w:t>
            </w:r>
            <w:r w:rsidR="0036292B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br/>
              <w:t xml:space="preserve">о </w:t>
            </w:r>
            <w:r w:rsidR="00387C6E" w:rsidRPr="00E459CF">
              <w:rPr>
                <w:rStyle w:val="colorff00ff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снятии</w:t>
            </w:r>
            <w:r w:rsidR="00387C6E" w:rsidRPr="00E459CF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граждан с учета</w:t>
            </w:r>
          </w:p>
          <w:p w:rsidR="00387C6E" w:rsidRPr="00E459CF" w:rsidRDefault="00387C6E" w:rsidP="00037478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нуждающихся в улучшении жилищных условий – пункт 1.1.7 перечня</w:t>
            </w:r>
          </w:p>
        </w:tc>
        <w:tc>
          <w:tcPr>
            <w:tcW w:w="5746" w:type="dxa"/>
          </w:tcPr>
          <w:p w:rsidR="00001073" w:rsidRPr="00001073" w:rsidRDefault="00001073" w:rsidP="0075066A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заявление, подписанное гражданином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>и совершеннолетними членами его семьи, совместно состоящими на учете нуждающихся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</w:t>
            </w:r>
          </w:p>
          <w:p w:rsidR="00387C6E" w:rsidRPr="00E459CF" w:rsidRDefault="00001073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304" w:type="dxa"/>
          </w:tcPr>
          <w:p w:rsidR="00387C6E" w:rsidRPr="00E459CF" w:rsidRDefault="00387C6E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15 дней со дня подачи заявления</w:t>
            </w:r>
          </w:p>
        </w:tc>
        <w:tc>
          <w:tcPr>
            <w:tcW w:w="3089" w:type="dxa"/>
          </w:tcPr>
          <w:p w:rsidR="00387C6E" w:rsidRPr="00E459CF" w:rsidRDefault="00B66217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="00517064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  <w:p w:rsidR="003C513B" w:rsidRDefault="00B66217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О.О.</w:t>
            </w:r>
            <w:r w:rsidR="00387C6E" w:rsidRPr="00E459CF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организационно-аналитической работе</w:t>
            </w:r>
          </w:p>
          <w:p w:rsidR="003C513B" w:rsidRPr="00E459CF" w:rsidRDefault="003C513B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Ю.О., </w:t>
            </w:r>
            <w:r w:rsidR="00B6621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розничной торговли и услуг</w:t>
            </w:r>
          </w:p>
        </w:tc>
      </w:tr>
      <w:tr w:rsidR="00387C6E" w:rsidTr="00E4182C">
        <w:tc>
          <w:tcPr>
            <w:tcW w:w="4024" w:type="dxa"/>
          </w:tcPr>
          <w:p w:rsidR="00387C6E" w:rsidRPr="00E459CF" w:rsidRDefault="004656F8" w:rsidP="003F48C6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3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Выдача справки о состоянии на учете нуждающихся в улучшении жилищных условий</w:t>
            </w:r>
            <w:r w:rsidR="00DB3AE8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– пункт 1.3.1 перечня </w:t>
            </w:r>
          </w:p>
        </w:tc>
        <w:tc>
          <w:tcPr>
            <w:tcW w:w="5746" w:type="dxa"/>
          </w:tcPr>
          <w:p w:rsidR="00387C6E" w:rsidRPr="00E459CF" w:rsidRDefault="00001073" w:rsidP="003F48C6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паспорт или ин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ой</w:t>
            </w: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документ, удостоверяющи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й</w:t>
            </w: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личность </w:t>
            </w:r>
          </w:p>
        </w:tc>
        <w:tc>
          <w:tcPr>
            <w:tcW w:w="2304" w:type="dxa"/>
          </w:tcPr>
          <w:p w:rsidR="00DB3AE8" w:rsidRDefault="00DB3AE8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день обращения </w:t>
            </w:r>
          </w:p>
          <w:p w:rsidR="00387C6E" w:rsidRPr="00E459CF" w:rsidRDefault="00387C6E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89" w:type="dxa"/>
          </w:tcPr>
          <w:p w:rsidR="00387C6E" w:rsidRPr="00E459CF" w:rsidRDefault="00B66217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="0051706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кадрам </w:t>
            </w:r>
          </w:p>
          <w:p w:rsidR="003C513B" w:rsidRDefault="00B66217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 О.О., </w:t>
            </w:r>
            <w:r w:rsidR="00387C6E" w:rsidRPr="00E459CF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организационно-аналитической работе</w:t>
            </w:r>
          </w:p>
          <w:p w:rsidR="0088025A" w:rsidRPr="00E459CF" w:rsidRDefault="003C513B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Ю.О., </w:t>
            </w:r>
            <w:r w:rsidR="00B6621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розничной торговли и услуг</w:t>
            </w:r>
          </w:p>
        </w:tc>
      </w:tr>
      <w:tr w:rsidR="00387C6E" w:rsidTr="00E4182C">
        <w:tc>
          <w:tcPr>
            <w:tcW w:w="4024" w:type="dxa"/>
          </w:tcPr>
          <w:p w:rsidR="00387C6E" w:rsidRPr="00E459CF" w:rsidRDefault="00585534" w:rsidP="00037478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. Выдача выписки (копии)</w:t>
            </w:r>
            <w:r w:rsidR="009163E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163EE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из трудовой книжки – пункт 2.1</w:t>
            </w:r>
            <w:r w:rsidR="00387C6E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еречня</w:t>
            </w:r>
          </w:p>
        </w:tc>
        <w:tc>
          <w:tcPr>
            <w:tcW w:w="5746" w:type="dxa"/>
          </w:tcPr>
          <w:p w:rsidR="00387C6E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387C6E" w:rsidRPr="00E459CF" w:rsidRDefault="00387C6E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76765E" w:rsidRDefault="00387C6E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387C6E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="00387C6E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кадрам </w:t>
            </w:r>
          </w:p>
        </w:tc>
      </w:tr>
      <w:tr w:rsidR="00387C6E" w:rsidTr="00E4182C">
        <w:tc>
          <w:tcPr>
            <w:tcW w:w="4024" w:type="dxa"/>
          </w:tcPr>
          <w:p w:rsidR="00387C6E" w:rsidRPr="00E459CF" w:rsidRDefault="00585534" w:rsidP="00037478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5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месте работы, службы и занимаемой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должности – пункт 2.2 перечня</w:t>
            </w:r>
          </w:p>
        </w:tc>
        <w:tc>
          <w:tcPr>
            <w:tcW w:w="5746" w:type="dxa"/>
          </w:tcPr>
          <w:p w:rsidR="00387C6E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387C6E" w:rsidRPr="00E459CF" w:rsidRDefault="00387C6E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387C6E" w:rsidRPr="00E459CF" w:rsidRDefault="00387C6E" w:rsidP="002A13DD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387C6E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="00387C6E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кадрам 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периоде работы, службы – пункт 2.3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5746" w:type="dxa"/>
          </w:tcPr>
          <w:p w:rsidR="00AE2E34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AE2E34" w:rsidRPr="00E459CF" w:rsidRDefault="00AE2E34" w:rsidP="002A13DD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AE2E34" w:rsidRPr="00E459CF" w:rsidRDefault="00B66217" w:rsidP="00AE2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кадрам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размере заработной платы (денежного довольствия, ежемесячного денежного содержания) – пункт 2.4 перечня</w:t>
            </w:r>
          </w:p>
        </w:tc>
        <w:tc>
          <w:tcPr>
            <w:tcW w:w="5746" w:type="dxa"/>
          </w:tcPr>
          <w:p w:rsidR="00AE2E34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382BC7" w:rsidRDefault="00382BC7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</w:t>
            </w:r>
            <w:r w:rsidR="00346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AE2E34" w:rsidRPr="00E459CF" w:rsidRDefault="00B66217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346565" w:rsidRDefault="00346565" w:rsidP="003371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82BC7">
              <w:rPr>
                <w:rFonts w:ascii="Times New Roman" w:hAnsi="Times New Roman" w:cs="Times New Roman"/>
                <w:sz w:val="26"/>
                <w:szCs w:val="26"/>
              </w:rPr>
              <w:t xml:space="preserve">едущие бухгалтера: </w:t>
            </w:r>
            <w:r w:rsidR="0033712F">
              <w:rPr>
                <w:rFonts w:ascii="Times New Roman" w:hAnsi="Times New Roman" w:cs="Times New Roman"/>
                <w:sz w:val="26"/>
                <w:szCs w:val="26"/>
              </w:rPr>
              <w:t xml:space="preserve">Бобровская Н.Д., </w:t>
            </w:r>
          </w:p>
          <w:p w:rsidR="00346565" w:rsidRDefault="00382BC7" w:rsidP="003371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  <w:r w:rsidR="0033712F">
              <w:rPr>
                <w:rFonts w:ascii="Times New Roman" w:hAnsi="Times New Roman" w:cs="Times New Roman"/>
                <w:sz w:val="26"/>
                <w:szCs w:val="26"/>
              </w:rPr>
              <w:t xml:space="preserve">В., </w:t>
            </w:r>
          </w:p>
          <w:p w:rsidR="00AE2E34" w:rsidRDefault="0033712F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</w:t>
            </w:r>
            <w:r w:rsidR="00B66217">
              <w:rPr>
                <w:rFonts w:ascii="Times New Roman" w:hAnsi="Times New Roman" w:cs="Times New Roman"/>
                <w:sz w:val="26"/>
                <w:szCs w:val="26"/>
              </w:rPr>
              <w:t>И.,</w:t>
            </w:r>
          </w:p>
          <w:p w:rsidR="00B66217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6946EA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</w:t>
            </w:r>
            <w:r w:rsidR="006946EA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беременности и родам – пункт 2.5 перечня</w:t>
            </w:r>
          </w:p>
        </w:tc>
        <w:tc>
          <w:tcPr>
            <w:tcW w:w="5746" w:type="dxa"/>
          </w:tcPr>
          <w:p w:rsidR="00AE2E34" w:rsidRPr="00291FAC" w:rsidRDefault="00AE2E34" w:rsidP="006B671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291FAC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AE2E34" w:rsidRPr="00291FAC" w:rsidRDefault="00AE2E34" w:rsidP="006B671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291FAC">
              <w:rPr>
                <w:rFonts w:eastAsia="Calibri"/>
                <w:sz w:val="26"/>
                <w:szCs w:val="26"/>
                <w:lang w:eastAsia="en-US"/>
              </w:rPr>
              <w:t>листок нетрудоспособности</w:t>
            </w:r>
          </w:p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291FAC">
              <w:rPr>
                <w:rFonts w:eastAsia="Calibri"/>
                <w:sz w:val="26"/>
                <w:szCs w:val="26"/>
                <w:lang w:eastAsia="en-US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обращения,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а в случае запроса либо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предоставления документов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сведений от других государственных органов, иных организаций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получения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дополнительной информации, необходимой для назначения 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AE2E34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473AF0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9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в связи</w:t>
            </w:r>
            <w:r w:rsidR="00473AF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с рождением ребенка – пункт 2.6 перечня</w:t>
            </w:r>
          </w:p>
        </w:tc>
        <w:tc>
          <w:tcPr>
            <w:tcW w:w="5746" w:type="dxa"/>
          </w:tcPr>
          <w:p w:rsidR="00AE2E34" w:rsidRPr="003C4CE0" w:rsidRDefault="00AE2E34" w:rsidP="0075443F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справка о рождении ребенка (за исключением лиц, усыновивших (удочеривших) ребенка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свидетельство о рождении ребенка, документы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3C4CE0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 Республике Беларусь (свидетельство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о рождении ребенка - для лиц, работающих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 дипломатических представительствах и консульских учреждениях Республики Беларусь, </w:t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lastRenderedPageBreak/>
              <w:t>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на усыновленного (удочеренного) ребенка (усыновленных (удочеренных) детей),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 отношении которого (которых) заявитель обращается за назначением пособия в связи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с рождением ребенка)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копия решения местного исполнительного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lastRenderedPageBreak/>
              <w:t>свидетельство о заключении брака - в случае, если заявитель состоит в браке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3C4CE0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Pr="003C4CE0">
              <w:rPr>
                <w:rFonts w:eastAsia="Calibri"/>
                <w:sz w:val="26"/>
                <w:szCs w:val="26"/>
                <w:lang w:eastAsia="en-US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3C4CE0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 исправительной колонии - в случае, если ребенок находился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в указанных учреждениях, приемной семье, детском доме семейного типа</w:t>
            </w:r>
          </w:p>
          <w:p w:rsidR="00AE2E34" w:rsidRPr="00E459CF" w:rsidRDefault="00AE2E34" w:rsidP="00ED2832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о сотрудничестве в области социальной защиты, - для граждан Республики Беларусь, работающих или осуществляющих иные виды деятельности 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по месту жительства в Республике Беларусь)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 и (или) сведений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AE2E34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6946EA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10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женщинам, ставшим на учет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организациях здравоохранения до 12-недельного срока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беременности, – пункт 2.8</w:t>
            </w:r>
            <w:r w:rsidR="006946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5746" w:type="dxa"/>
          </w:tcPr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AE2E34" w:rsidRPr="003C4CE0" w:rsidRDefault="00AE2E34" w:rsidP="009C5E0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AE2E34" w:rsidRPr="003C4CE0" w:rsidRDefault="00AE2E34" w:rsidP="009C5E0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заключение врачебно-консультационной комиссии</w:t>
            </w:r>
          </w:p>
          <w:p w:rsidR="00AE2E34" w:rsidRPr="003C4CE0" w:rsidRDefault="00AE2E34" w:rsidP="001F0A66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AE2E34" w:rsidRPr="003C4CE0" w:rsidRDefault="00AE2E34" w:rsidP="001F0A66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30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подачи заявления, 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AE2E34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по уходу за ребенком в возрасте до 3 лет –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пункт 2.9 перечня</w:t>
            </w:r>
          </w:p>
        </w:tc>
        <w:tc>
          <w:tcPr>
            <w:tcW w:w="5746" w:type="dxa"/>
          </w:tcPr>
          <w:p w:rsidR="00AE2E34" w:rsidRPr="001B5A1E" w:rsidRDefault="00AE2E34" w:rsidP="00ED2832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заявление</w:t>
            </w:r>
          </w:p>
          <w:p w:rsidR="00AE2E34" w:rsidRPr="001B5A1E" w:rsidRDefault="00AE2E34" w:rsidP="00121516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E2E34" w:rsidRPr="001B5A1E" w:rsidRDefault="00AE2E34" w:rsidP="00121516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свидетельства о рождении детей (при воспитании в семье двоих и более несовершеннолетних </w:t>
            </w:r>
            <w:r w:rsidR="00ED283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AE2E34" w:rsidRPr="001B5A1E" w:rsidRDefault="00AE2E34" w:rsidP="00AD523D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документы и (или) сведения, подтверждающие </w:t>
            </w:r>
            <w:r w:rsidRPr="001B5A1E">
              <w:rPr>
                <w:sz w:val="26"/>
                <w:szCs w:val="26"/>
              </w:rPr>
              <w:lastRenderedPageBreak/>
              <w:t xml:space="preserve">фактическое проживание ребенка в Республике Беларусь (за исключением лиц, работающих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в дипломатических представительствах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и консульских учреждениях Республики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Беларусь), - в случае, если ребенок родился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AE2E34" w:rsidRPr="001B5A1E" w:rsidRDefault="00AE2E34" w:rsidP="00AD523D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AE2E34" w:rsidRPr="001B5A1E" w:rsidRDefault="00AE2E34" w:rsidP="00AD523D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копия решения местного исполнительного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AE2E34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AE2E34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удостоверение пострадавшего от катастрофы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Чернобыльской АЭС, других радиационных аварий - для граждан, постоянно</w:t>
            </w:r>
            <w:r w:rsidR="00E174B5">
              <w:rPr>
                <w:sz w:val="26"/>
                <w:szCs w:val="26"/>
              </w:rPr>
              <w:t xml:space="preserve"> </w:t>
            </w:r>
            <w:r w:rsidRPr="001B5A1E">
              <w:rPr>
                <w:sz w:val="26"/>
                <w:szCs w:val="26"/>
              </w:rPr>
              <w:t xml:space="preserve">(преимущественно) проживающих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E174B5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свидетельство о заключении брака - в случае, если заявитель состоит в браке</w:t>
            </w:r>
          </w:p>
          <w:p w:rsidR="00AE2E34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справка о периоде, за который выплачено пособие по беременности и родам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справка о нахождении в отпуске по уходу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за ребенком до достижения им возраста 3 лет или выписка (копия) из приказа о предоставлении отпуска по уходу за ребенком до достижения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им возраста 3 лет (отпуска по уходу за детьми) - для лиц, находящихся в таком отпуске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1B5A1E">
              <w:rPr>
                <w:sz w:val="26"/>
                <w:szCs w:val="26"/>
              </w:rPr>
              <w:t>удочерителей</w:t>
            </w:r>
            <w:proofErr w:type="spellEnd"/>
            <w:r w:rsidRPr="001B5A1E">
              <w:rPr>
                <w:sz w:val="26"/>
                <w:szCs w:val="26"/>
              </w:rPr>
              <w:t xml:space="preserve">), опекунов) или иные документы, подтверждающие их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занятость, - в случае необходимости определения места назначения пособия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справка о том, что гражданин является обучающимся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1B5A1E">
              <w:rPr>
                <w:sz w:val="26"/>
                <w:szCs w:val="26"/>
              </w:rPr>
              <w:t>удочерителю</w:t>
            </w:r>
            <w:proofErr w:type="spellEnd"/>
            <w:r w:rsidRPr="001B5A1E">
              <w:rPr>
                <w:sz w:val="26"/>
                <w:szCs w:val="26"/>
              </w:rPr>
              <w:t xml:space="preserve">) ребенка - при оформлении отпуска по уходу за ребенком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до достижения им возраста 3 лет (отпуска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по уходу за детьми) или приостановлении предпринимательской, нотариальной, адвокатской, ремесленной деятельности, </w:t>
            </w:r>
            <w:r w:rsidRPr="001B5A1E">
              <w:rPr>
                <w:sz w:val="26"/>
                <w:szCs w:val="26"/>
              </w:rPr>
              <w:lastRenderedPageBreak/>
              <w:t xml:space="preserve">деятельности по оказанию услуг в сфере </w:t>
            </w:r>
            <w:proofErr w:type="spellStart"/>
            <w:r w:rsidRPr="001B5A1E">
              <w:rPr>
                <w:sz w:val="26"/>
                <w:szCs w:val="26"/>
              </w:rPr>
              <w:t>агроэкотуризма</w:t>
            </w:r>
            <w:proofErr w:type="spellEnd"/>
            <w:r w:rsidRPr="001B5A1E">
              <w:rPr>
                <w:sz w:val="26"/>
                <w:szCs w:val="26"/>
              </w:rPr>
              <w:t xml:space="preserve"> в связи с уходом за ребенком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в возрасте до 3 лет другим членом семьи или родственником ребенка</w:t>
            </w:r>
          </w:p>
          <w:p w:rsidR="00AE2E34" w:rsidRPr="001B5A1E" w:rsidRDefault="00AE2E34" w:rsidP="00EC6C99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детей) - в случае изменения места выплаты пособия</w:t>
            </w:r>
          </w:p>
          <w:p w:rsidR="00AE2E34" w:rsidRPr="001B5A1E" w:rsidRDefault="00AE2E34" w:rsidP="00EC6C99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1B5A1E">
              <w:rPr>
                <w:sz w:val="26"/>
                <w:szCs w:val="26"/>
              </w:rPr>
              <w:t>интернатного</w:t>
            </w:r>
            <w:proofErr w:type="spellEnd"/>
            <w:r w:rsidRPr="001B5A1E">
              <w:rPr>
                <w:sz w:val="26"/>
                <w:szCs w:val="26"/>
              </w:rPr>
              <w:t xml:space="preserve"> учреждения, дома ребенка исправительной колонии - в случае, если ребенок находился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в указанных учреждениях, приемной семье, детском доме семейного типа</w:t>
            </w:r>
          </w:p>
          <w:p w:rsidR="00AE2E34" w:rsidRPr="00E459CF" w:rsidRDefault="00AE2E34" w:rsidP="00862ED2">
            <w:pPr>
              <w:pStyle w:val="ConsPlusCell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о сотрудничестве в области социальной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территории Республики Беларусь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(не зарегистрированных по месту жительства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в Республике Беларусь)</w:t>
            </w:r>
          </w:p>
        </w:tc>
        <w:tc>
          <w:tcPr>
            <w:tcW w:w="2304" w:type="dxa"/>
          </w:tcPr>
          <w:p w:rsidR="00AE2E34" w:rsidRDefault="00AE2E34" w:rsidP="00AE2E34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10 дней со дня подачи заявления, 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sz w:val="26"/>
                <w:szCs w:val="26"/>
              </w:rPr>
              <w:t>1 месяц</w:t>
            </w:r>
          </w:p>
          <w:p w:rsidR="00AE2E34" w:rsidRDefault="00AE2E34" w:rsidP="00AE2E34">
            <w:pPr>
              <w:pStyle w:val="ConsPlusCell"/>
              <w:rPr>
                <w:sz w:val="26"/>
                <w:szCs w:val="26"/>
              </w:rPr>
            </w:pPr>
          </w:p>
          <w:p w:rsidR="00AE2E34" w:rsidRPr="00E459CF" w:rsidRDefault="00AE2E34" w:rsidP="00AE2E34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AE2E34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 Назначение пособия семьям на детей в возрасте от 3 до 18 лет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в период воспитания ребенка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 3 лет – пункт 2.9-1 перечня</w:t>
            </w:r>
          </w:p>
        </w:tc>
        <w:tc>
          <w:tcPr>
            <w:tcW w:w="5746" w:type="dxa"/>
          </w:tcPr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заявление</w:t>
            </w:r>
          </w:p>
          <w:p w:rsidR="00E4182C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паспорт или иной документ, удостоверяющий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личность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два свидетельства о рождении: одно на ребенка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по желанию заявителя)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копия решения местного исполнительного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), опекунов (попечителей) или иные документы,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подтверждающие их занятость, - в случае необходимости определения места назначения пособия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размере пособия на детей и периоде его выплаты (справка о неполучении пособия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на детей) - в случае изменения места выплаты пособия или назначения пособия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за ребенком в возрасте до 3 лет другому родственнику или члену семьи ребенка (детей), находящимся в отпуске по уходу за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до достижения им возраста 3 лет (отпуске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агроэкотуризма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 в связи с уходом за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удочерителем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либо об освобождении его из-под стражи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10 дней со дня подачи заявления,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а в случае запроса документов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4182C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на детей старше 3 лет из отдельных категорий семей – пункт 2.12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5746" w:type="dxa"/>
          </w:tcPr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по желанию заявителя)</w:t>
            </w:r>
          </w:p>
          <w:p w:rsidR="00E4182C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копия решения местного исполнительного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удостоверение инвалида - для матери (мачехи), отца (отчима), усыновителя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), опекуна (попечителя), являющихся инвалидами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справка о призыве на срочную военную службу -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для семей военнослужащих, проходящих срочную военную службу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том, что гражданин является обучающимся (представляется на всех детей,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на детей старше 14 лет представляется на дату определения права на пособие и на начало учебного года)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), опекунов (попечителей) или иные документы, подтверждающие их занятость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сведения о полученных доходах за 6 месяцев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), опекуна (попечителя)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справка о размере пособия на детей и периоде его выплаты (справка о неполучении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на детей) - в случае изменения места выплаты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пособия</w:t>
            </w:r>
          </w:p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4182C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временной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нетрудоспособности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больным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14 лет (ребенком-инвалидом в возрасте до 18 лет) – пункт 2.13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79">
              <w:rPr>
                <w:rFonts w:ascii="Times New Roman" w:eastAsia="Calibri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запроса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сведений от других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органов, иных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получения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дополнительной информации, необходимой для назначения 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4182C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по временной нетрудоспособности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ребенком в возрасте до 3 лет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ребенком-инвалидом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 18 лет в случае болезни матери либо другого лица, фактически осуществляющего уход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за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ребенком, – пункт 2.14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3C0">
              <w:rPr>
                <w:rFonts w:ascii="Times New Roman" w:eastAsia="Calibri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запроса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и (или) сведений от других государственных органов, иных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получения дополнительной информации, необходимой для 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4182C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по временной нетрудоспособности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ребенком-инвалидом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18 лет в случае его санаторно-курортного лечения, медицинской реабилитации</w:t>
            </w:r>
            <w:r w:rsidR="0039520B">
              <w:rPr>
                <w:rFonts w:eastAsia="Calibri"/>
                <w:sz w:val="26"/>
                <w:szCs w:val="26"/>
                <w:lang w:eastAsia="en-US"/>
              </w:rPr>
              <w:t xml:space="preserve">, медицинской </w:t>
            </w:r>
            <w:proofErr w:type="spellStart"/>
            <w:r w:rsidR="0039520B">
              <w:rPr>
                <w:rFonts w:eastAsia="Calibri"/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– пункт 2.16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C66FDB">
              <w:rPr>
                <w:rFonts w:eastAsia="Calibri"/>
                <w:sz w:val="26"/>
                <w:szCs w:val="26"/>
                <w:lang w:eastAsia="en-US"/>
              </w:rPr>
              <w:t>листок нетрудоспособности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обращения,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и (или) получения дополнительной информации, необходимой для назначения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4182C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17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размере пособия на детей и периоде его выплаты – пункт 2.18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C66FDB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B66217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4182C" w:rsidTr="00E4182C">
        <w:tc>
          <w:tcPr>
            <w:tcW w:w="4024" w:type="dxa"/>
          </w:tcPr>
          <w:p w:rsidR="001C1002" w:rsidRDefault="00E4182C" w:rsidP="001C1002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выходе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на работу, службу до истечения отпуска по уходу за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в возрасте до 3 лет </w:t>
            </w:r>
          </w:p>
          <w:p w:rsidR="00E4182C" w:rsidRPr="00E459CF" w:rsidRDefault="00E4182C" w:rsidP="001C1002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и прекращении выплаты</w:t>
            </w:r>
            <w:r w:rsidR="001C100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C100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пособия – пункт 2.19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E4182C" w:rsidRPr="00E459CF" w:rsidRDefault="0039520B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рабочих дня</w:t>
            </w:r>
          </w:p>
        </w:tc>
        <w:tc>
          <w:tcPr>
            <w:tcW w:w="3089" w:type="dxa"/>
          </w:tcPr>
          <w:p w:rsidR="00E4182C" w:rsidRPr="00E459CF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E4182C" w:rsidRPr="00E459CF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 </w:t>
            </w:r>
            <w:r w:rsidR="00E4182C" w:rsidRPr="00E459C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об удержании алиментов и их размере – пункт 2.20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7C6C14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B66217" w:rsidRPr="00E459CF" w:rsidRDefault="00B66217" w:rsidP="00B6621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B6621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773D7" w:rsidRDefault="00B66217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  <w:p w:rsidR="0039520B" w:rsidRPr="00E459CF" w:rsidRDefault="0039520B" w:rsidP="00B662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необеспеченности ребенка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в текущем году путевкой за счет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 государственного социального страхования в лагерь с круглосуточным пребыванием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пункт 2.24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–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E773D7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Петров О.О.</w:t>
            </w:r>
            <w:r w:rsidR="00E773D7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организационно-аналитической работе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нахождении в отпуске по уходу за ребенком до достижения им возраста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3 лет – пункт 2.25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E773D7" w:rsidRPr="00E459CF" w:rsidRDefault="0039520B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 рабочих дня </w:t>
            </w:r>
          </w:p>
        </w:tc>
        <w:tc>
          <w:tcPr>
            <w:tcW w:w="3089" w:type="dxa"/>
          </w:tcPr>
          <w:p w:rsidR="00E773D7" w:rsidRPr="00E459CF" w:rsidRDefault="00E773D7" w:rsidP="00E773D7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E773D7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Тимохова Е.П., ведущий </w:t>
            </w:r>
            <w:r w:rsidR="00E773D7" w:rsidRPr="00E459C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периоде,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который выплачено пособие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беременности и родам, – пункт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2.29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4D2C2C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3 дня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39520B" w:rsidRPr="00E459CF" w:rsidRDefault="0039520B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773D7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Выплата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на погребение – пункт 2.35 перечня</w:t>
            </w:r>
          </w:p>
        </w:tc>
        <w:tc>
          <w:tcPr>
            <w:tcW w:w="5746" w:type="dxa"/>
          </w:tcPr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заявление лица, взявшего на себя организацию погребения умершего (погибшего)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 заявителя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справка о смерти - в случае, если смерть зарегистрирована в Республике Беларусь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 xml:space="preserve">свидетельство о рождении (при его наличии)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lastRenderedPageBreak/>
              <w:t>в случае смерти ребенка (детей)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 xml:space="preserve">справка о том, что умерший в возрасте от 18 до 23 лет на день смерти являлся обучающимся,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лица в возрасте от 18 до 23 лет</w:t>
            </w:r>
          </w:p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трудовая  книжка и (или) другие документы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t xml:space="preserve">о стаже работы умершего (при их наличии)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 рабочий день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со дня подачи заявления,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773D7" w:rsidRDefault="00E773D7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39520B" w:rsidRPr="00E459CF" w:rsidRDefault="0039520B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773D7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proofErr w:type="spellStart"/>
            <w:r w:rsidRPr="00E459CF">
              <w:rPr>
                <w:rFonts w:eastAsia="Calibri"/>
                <w:sz w:val="26"/>
                <w:szCs w:val="26"/>
                <w:lang w:eastAsia="en-US"/>
              </w:rPr>
              <w:t>невыделении</w:t>
            </w:r>
            <w:proofErr w:type="spellEnd"/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путевки на детей на санаторно-курортное лечение и оздоровление в текущем году – пункт 2.44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4A5C51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E773D7" w:rsidRDefault="00E773D7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E773D7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О.О.</w:t>
            </w:r>
            <w:r w:rsidR="00E773D7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организационно-аналитической работе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наличии (отсутствии) исполнительных листов и (или) иных требований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взыскании с заявителя задолженности по налогам, другим долгам и обязательствам перед Республикой Беларусь,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ее административно-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ерриториальными единицами, юридическими и физическими лицами для решения вопроса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о выходе из гражданства Республики Беларусь – пункт 18.7 перечня</w:t>
            </w:r>
          </w:p>
        </w:tc>
        <w:tc>
          <w:tcPr>
            <w:tcW w:w="5746" w:type="dxa"/>
          </w:tcPr>
          <w:p w:rsidR="00E773D7" w:rsidRPr="00753B49" w:rsidRDefault="00E773D7" w:rsidP="00E773D7">
            <w:pPr>
              <w:pStyle w:val="ConsPlusCell"/>
              <w:spacing w:after="120"/>
              <w:rPr>
                <w:sz w:val="26"/>
                <w:szCs w:val="26"/>
              </w:rPr>
            </w:pPr>
            <w:r w:rsidRPr="00753B49">
              <w:rPr>
                <w:sz w:val="26"/>
                <w:szCs w:val="26"/>
              </w:rPr>
              <w:t>заявление</w:t>
            </w:r>
          </w:p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753B49">
              <w:rPr>
                <w:sz w:val="26"/>
                <w:szCs w:val="26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5 рабочих дней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со дня подачи заявления, а при необходимости проведения специальной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(в том числе налоговой) проверки,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сведений от других государственных органов, иных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sz w:val="26"/>
                <w:szCs w:val="26"/>
              </w:rPr>
              <w:t>1 месяц</w:t>
            </w:r>
          </w:p>
        </w:tc>
        <w:tc>
          <w:tcPr>
            <w:tcW w:w="3089" w:type="dxa"/>
          </w:tcPr>
          <w:p w:rsidR="00D21A90" w:rsidRDefault="00D21A90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39520B" w:rsidRPr="00E459CF" w:rsidRDefault="0039520B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E773D7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D21A90" w:rsidTr="00E4182C">
        <w:tc>
          <w:tcPr>
            <w:tcW w:w="4024" w:type="dxa"/>
          </w:tcPr>
          <w:p w:rsidR="00D21A90" w:rsidRPr="00E459CF" w:rsidRDefault="00D21A90" w:rsidP="00D21A90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доходах, исчисленных и удержанных суммах подоходного налога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с физических лиц – пункт 18.13 перечня</w:t>
            </w:r>
          </w:p>
        </w:tc>
        <w:tc>
          <w:tcPr>
            <w:tcW w:w="5746" w:type="dxa"/>
          </w:tcPr>
          <w:p w:rsidR="00D21A90" w:rsidRPr="00E459CF" w:rsidRDefault="00D21A90" w:rsidP="00D21A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B49">
              <w:rPr>
                <w:rFonts w:ascii="Times New Roman" w:eastAsia="Calibri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D21A90" w:rsidRPr="00E459CF" w:rsidRDefault="00D21A90" w:rsidP="00D21A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</w:p>
        </w:tc>
        <w:tc>
          <w:tcPr>
            <w:tcW w:w="3089" w:type="dxa"/>
          </w:tcPr>
          <w:p w:rsidR="00D21A90" w:rsidRDefault="00D21A90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39520B" w:rsidRPr="00E459CF" w:rsidRDefault="0039520B" w:rsidP="0039520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 з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бухгалтера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39520B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</w:t>
            </w:r>
          </w:p>
          <w:p w:rsidR="00D21A90" w:rsidRPr="00E459CF" w:rsidRDefault="0039520B" w:rsidP="003952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</w:tbl>
    <w:p w:rsidR="005D342A" w:rsidRDefault="005D342A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D342A" w:rsidSect="00876B9D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2C" w:rsidRDefault="00E4182C" w:rsidP="001910E8">
      <w:pPr>
        <w:spacing w:after="0" w:line="240" w:lineRule="auto"/>
      </w:pPr>
      <w:r>
        <w:separator/>
      </w:r>
    </w:p>
  </w:endnote>
  <w:endnote w:type="continuationSeparator" w:id="0">
    <w:p w:rsidR="00E4182C" w:rsidRDefault="00E4182C" w:rsidP="0019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2C" w:rsidRDefault="00E4182C" w:rsidP="001910E8">
      <w:pPr>
        <w:spacing w:after="0" w:line="240" w:lineRule="auto"/>
      </w:pPr>
      <w:r>
        <w:separator/>
      </w:r>
    </w:p>
  </w:footnote>
  <w:footnote w:type="continuationSeparator" w:id="0">
    <w:p w:rsidR="00E4182C" w:rsidRDefault="00E4182C" w:rsidP="0019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9431100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182C" w:rsidRPr="00876B9D" w:rsidRDefault="00E4182C" w:rsidP="001910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6B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6B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6B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B9D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876B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2A"/>
    <w:rsid w:val="00001073"/>
    <w:rsid w:val="000116FB"/>
    <w:rsid w:val="00037478"/>
    <w:rsid w:val="00037EE7"/>
    <w:rsid w:val="00067104"/>
    <w:rsid w:val="0006760C"/>
    <w:rsid w:val="000713F3"/>
    <w:rsid w:val="000714D0"/>
    <w:rsid w:val="00085C77"/>
    <w:rsid w:val="000949A6"/>
    <w:rsid w:val="000A3831"/>
    <w:rsid w:val="000F61DC"/>
    <w:rsid w:val="00121516"/>
    <w:rsid w:val="00125954"/>
    <w:rsid w:val="00166BA9"/>
    <w:rsid w:val="001910E8"/>
    <w:rsid w:val="001B21A0"/>
    <w:rsid w:val="001B5A1E"/>
    <w:rsid w:val="001C1002"/>
    <w:rsid w:val="001C772E"/>
    <w:rsid w:val="001D0BAB"/>
    <w:rsid w:val="001D742E"/>
    <w:rsid w:val="001F0A66"/>
    <w:rsid w:val="00202789"/>
    <w:rsid w:val="00225B2E"/>
    <w:rsid w:val="00237D25"/>
    <w:rsid w:val="00251244"/>
    <w:rsid w:val="00252564"/>
    <w:rsid w:val="00291FAC"/>
    <w:rsid w:val="002A13DD"/>
    <w:rsid w:val="002D5EF6"/>
    <w:rsid w:val="002E411A"/>
    <w:rsid w:val="00311A12"/>
    <w:rsid w:val="0033712F"/>
    <w:rsid w:val="00346565"/>
    <w:rsid w:val="0036031E"/>
    <w:rsid w:val="0036292B"/>
    <w:rsid w:val="00382BC7"/>
    <w:rsid w:val="00387C6E"/>
    <w:rsid w:val="0039520B"/>
    <w:rsid w:val="003A3ECD"/>
    <w:rsid w:val="003C4602"/>
    <w:rsid w:val="003C4CE0"/>
    <w:rsid w:val="003C513B"/>
    <w:rsid w:val="003F48C6"/>
    <w:rsid w:val="004169CE"/>
    <w:rsid w:val="00463E10"/>
    <w:rsid w:val="004656F8"/>
    <w:rsid w:val="00473AF0"/>
    <w:rsid w:val="00474A81"/>
    <w:rsid w:val="00486EB8"/>
    <w:rsid w:val="004A5C51"/>
    <w:rsid w:val="004B13C0"/>
    <w:rsid w:val="004C5E75"/>
    <w:rsid w:val="004D2C2C"/>
    <w:rsid w:val="004F0839"/>
    <w:rsid w:val="00507C20"/>
    <w:rsid w:val="00517064"/>
    <w:rsid w:val="00585534"/>
    <w:rsid w:val="00586C43"/>
    <w:rsid w:val="005871B6"/>
    <w:rsid w:val="005A5BAF"/>
    <w:rsid w:val="005B4EBC"/>
    <w:rsid w:val="005D3171"/>
    <w:rsid w:val="005D342A"/>
    <w:rsid w:val="005E319D"/>
    <w:rsid w:val="00662C1A"/>
    <w:rsid w:val="00671470"/>
    <w:rsid w:val="006946EA"/>
    <w:rsid w:val="006A20A9"/>
    <w:rsid w:val="006B6712"/>
    <w:rsid w:val="006C4819"/>
    <w:rsid w:val="00721E95"/>
    <w:rsid w:val="007250F6"/>
    <w:rsid w:val="007363F2"/>
    <w:rsid w:val="00743E67"/>
    <w:rsid w:val="0075066A"/>
    <w:rsid w:val="00753B49"/>
    <w:rsid w:val="0075443F"/>
    <w:rsid w:val="0076765E"/>
    <w:rsid w:val="00792D14"/>
    <w:rsid w:val="007B5396"/>
    <w:rsid w:val="007C6C14"/>
    <w:rsid w:val="007D60CF"/>
    <w:rsid w:val="00800C01"/>
    <w:rsid w:val="00806D50"/>
    <w:rsid w:val="00812C65"/>
    <w:rsid w:val="00817563"/>
    <w:rsid w:val="00821F98"/>
    <w:rsid w:val="00831C8D"/>
    <w:rsid w:val="008401A9"/>
    <w:rsid w:val="00862ED2"/>
    <w:rsid w:val="00876B9D"/>
    <w:rsid w:val="0088025A"/>
    <w:rsid w:val="008F4D5B"/>
    <w:rsid w:val="00903457"/>
    <w:rsid w:val="0091458A"/>
    <w:rsid w:val="009163EE"/>
    <w:rsid w:val="00923E93"/>
    <w:rsid w:val="00930B3E"/>
    <w:rsid w:val="009352EE"/>
    <w:rsid w:val="0094041B"/>
    <w:rsid w:val="009508B4"/>
    <w:rsid w:val="00974079"/>
    <w:rsid w:val="009B0739"/>
    <w:rsid w:val="009C48EF"/>
    <w:rsid w:val="009C5E02"/>
    <w:rsid w:val="009F0490"/>
    <w:rsid w:val="009F7D9F"/>
    <w:rsid w:val="00A30BB1"/>
    <w:rsid w:val="00AC3B9C"/>
    <w:rsid w:val="00AC5763"/>
    <w:rsid w:val="00AD523D"/>
    <w:rsid w:val="00AE2E34"/>
    <w:rsid w:val="00AF55F8"/>
    <w:rsid w:val="00B227B9"/>
    <w:rsid w:val="00B40551"/>
    <w:rsid w:val="00B66217"/>
    <w:rsid w:val="00B844CD"/>
    <w:rsid w:val="00BA6B31"/>
    <w:rsid w:val="00BC283C"/>
    <w:rsid w:val="00C03E92"/>
    <w:rsid w:val="00C06610"/>
    <w:rsid w:val="00C66FDB"/>
    <w:rsid w:val="00C82985"/>
    <w:rsid w:val="00C96633"/>
    <w:rsid w:val="00D014B1"/>
    <w:rsid w:val="00D21A90"/>
    <w:rsid w:val="00D62972"/>
    <w:rsid w:val="00D93BC5"/>
    <w:rsid w:val="00DA34E8"/>
    <w:rsid w:val="00DB0636"/>
    <w:rsid w:val="00DB3AE8"/>
    <w:rsid w:val="00DD3783"/>
    <w:rsid w:val="00DF3AEB"/>
    <w:rsid w:val="00E008CA"/>
    <w:rsid w:val="00E174B5"/>
    <w:rsid w:val="00E4182C"/>
    <w:rsid w:val="00E602F8"/>
    <w:rsid w:val="00E773D7"/>
    <w:rsid w:val="00EB0730"/>
    <w:rsid w:val="00EC6C99"/>
    <w:rsid w:val="00ED2832"/>
    <w:rsid w:val="00ED61B0"/>
    <w:rsid w:val="00ED64B2"/>
    <w:rsid w:val="00F05418"/>
    <w:rsid w:val="00F2393F"/>
    <w:rsid w:val="00F415CF"/>
    <w:rsid w:val="00FF3E0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22A84184"/>
  <w15:chartTrackingRefBased/>
  <w15:docId w15:val="{BFAAFC0C-81CC-4515-B65B-FF88473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f00ff">
    <w:name w:val="color__ff00ff"/>
    <w:basedOn w:val="a0"/>
    <w:rsid w:val="005D342A"/>
  </w:style>
  <w:style w:type="character" w:customStyle="1" w:styleId="fake-non-breaking-space">
    <w:name w:val="fake-non-breaking-space"/>
    <w:basedOn w:val="a0"/>
    <w:rsid w:val="005D342A"/>
  </w:style>
  <w:style w:type="paragraph" w:customStyle="1" w:styleId="ConsPlusCell">
    <w:name w:val="ConsPlusCell"/>
    <w:rsid w:val="005D3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0E8"/>
  </w:style>
  <w:style w:type="paragraph" w:styleId="a8">
    <w:name w:val="footer"/>
    <w:basedOn w:val="a"/>
    <w:link w:val="a9"/>
    <w:uiPriority w:val="99"/>
    <w:unhideWhenUsed/>
    <w:rsid w:val="0019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0E8"/>
  </w:style>
  <w:style w:type="character" w:customStyle="1" w:styleId="word-wrapper">
    <w:name w:val="word-wrapper"/>
    <w:basedOn w:val="a0"/>
    <w:rsid w:val="00037EE7"/>
  </w:style>
  <w:style w:type="paragraph" w:styleId="aa">
    <w:name w:val="List Paragraph"/>
    <w:basedOn w:val="a"/>
    <w:uiPriority w:val="34"/>
    <w:qFormat/>
    <w:rsid w:val="004656F8"/>
    <w:pPr>
      <w:ind w:left="720"/>
      <w:contextualSpacing/>
    </w:pPr>
  </w:style>
  <w:style w:type="paragraph" w:customStyle="1" w:styleId="ConsPlusNormal">
    <w:name w:val="ConsPlusNormal"/>
    <w:rsid w:val="0023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9C52-FBFB-489F-BB62-AB6EA90B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4</cp:revision>
  <cp:lastPrinted>2023-09-29T07:19:00Z</cp:lastPrinted>
  <dcterms:created xsi:type="dcterms:W3CDTF">2025-07-15T14:01:00Z</dcterms:created>
  <dcterms:modified xsi:type="dcterms:W3CDTF">2025-07-30T13:22:00Z</dcterms:modified>
</cp:coreProperties>
</file>